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</w:rPr>
      </w:pPr>
      <w:r>
        <w:rPr>
          <w:rFonts w:hint="eastAsia"/>
          <w:b/>
          <w:bCs/>
        </w:rPr>
        <w:t>2021年硕士研究生自命题科目考试大纲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2"/>
        <w:gridCol w:w="5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6" w:hRule="atLeast"/>
        </w:trPr>
        <w:tc>
          <w:tcPr>
            <w:tcW w:w="2972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科目代码、科目名称：</w:t>
            </w:r>
          </w:p>
        </w:tc>
        <w:tc>
          <w:tcPr>
            <w:tcW w:w="5324" w:type="dxa"/>
            <w:vAlign w:val="center"/>
          </w:tcPr>
          <w:p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813</w:t>
            </w:r>
            <w:r>
              <w:rPr>
                <w:sz w:val="18"/>
                <w:szCs w:val="18"/>
              </w:rPr>
              <w:t xml:space="preserve"> </w:t>
            </w:r>
            <w:bookmarkStart w:id="0" w:name="_GoBack"/>
            <w:bookmarkEnd w:id="0"/>
            <w:r>
              <w:rPr>
                <w:sz w:val="18"/>
                <w:szCs w:val="18"/>
              </w:rPr>
              <w:t>无机材料科学基础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  <w:gridSpan w:val="2"/>
          </w:tcPr>
          <w:p>
            <w:pPr>
              <w:rPr>
                <w:rFonts w:eastAsia="楷体"/>
                <w:bCs/>
                <w:sz w:val="18"/>
                <w:szCs w:val="18"/>
              </w:rPr>
            </w:pPr>
            <w:r>
              <w:rPr>
                <w:rFonts w:eastAsia="楷体"/>
                <w:bCs/>
                <w:sz w:val="18"/>
                <w:szCs w:val="18"/>
              </w:rPr>
              <w:t>一、基本内容</w:t>
            </w:r>
          </w:p>
          <w:p>
            <w:pPr>
              <w:rPr>
                <w:rFonts w:eastAsia="楷体"/>
                <w:b/>
                <w:sz w:val="18"/>
                <w:szCs w:val="18"/>
              </w:rPr>
            </w:pPr>
            <w:r>
              <w:rPr>
                <w:rFonts w:eastAsia="楷体"/>
                <w:b/>
                <w:sz w:val="18"/>
                <w:szCs w:val="18"/>
              </w:rPr>
              <w:t xml:space="preserve">第一章  </w:t>
            </w:r>
            <w:r>
              <w:rPr>
                <w:rFonts w:eastAsia="楷体"/>
                <w:b/>
                <w:bCs/>
                <w:sz w:val="18"/>
                <w:szCs w:val="18"/>
              </w:rPr>
              <w:t>晶体结构基础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了解晶体的概念、空间点阵、晶体的基本性质；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掌握晶体的宏观对称操作和对称要素、点群的概念；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了解晶体宏观对称的特点、晶系的概念；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掌握平行六面体的选取原则，掌握布拉维点阵、晶胞的概念；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了解晶系定向法则，晶体几何常数的概念；掌握晶体结晶符号；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了解晶体的微观对称要素、空间群的概念；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了解晶体中的化学键类型；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掌握球体最紧密堆积原理；掌握配位多面体、键参数的概念；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掌握鲍林规则；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掌握典型的无机非金属材料的晶体结构，了解同质多晶概念及其实例；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了解硅酸盐晶体结构的特点-岛状、组群状、链状、层状、架状硅酸盐结构。</w:t>
            </w: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bCs/>
                <w:sz w:val="18"/>
                <w:szCs w:val="18"/>
              </w:rPr>
              <w:t>重点、难点：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晶体的宏观对称要素、空间点阵、对称型；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对称操作、对称要素、点群；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各晶系晶体的几何常数；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晶系定向、结晶符号；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球体紧密堆积原理、配位多面体、键参数；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鲍林规则；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典型的无机非金属材料的晶体结构；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硅酸盐结构的特点，石英晶型转变。</w:t>
            </w:r>
          </w:p>
          <w:p>
            <w:pPr>
              <w:rPr>
                <w:rFonts w:eastAsia="楷体"/>
                <w:sz w:val="18"/>
                <w:szCs w:val="18"/>
              </w:rPr>
            </w:pPr>
          </w:p>
          <w:p>
            <w:pPr>
              <w:rPr>
                <w:rFonts w:eastAsia="楷体"/>
                <w:b/>
                <w:sz w:val="18"/>
                <w:szCs w:val="18"/>
              </w:rPr>
            </w:pPr>
            <w:r>
              <w:rPr>
                <w:rFonts w:eastAsia="楷体"/>
                <w:b/>
                <w:sz w:val="18"/>
                <w:szCs w:val="18"/>
              </w:rPr>
              <w:t xml:space="preserve">第二章  </w:t>
            </w:r>
            <w:r>
              <w:rPr>
                <w:rFonts w:eastAsia="楷体"/>
                <w:b/>
                <w:bCs/>
                <w:sz w:val="18"/>
                <w:szCs w:val="18"/>
              </w:rPr>
              <w:t>晶体结构缺陷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掌握晶体结构点缺陷的类型；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了解晶体中原子缺陷的产生过程；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掌握点缺陷化学反应方程式的书写规则及其应用；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了解热缺陷浓度的计算；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了解点缺陷的化学平衡；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了解固溶体、非化学计量化合物的概念；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了解固溶体的研究方法；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了解位错的概念、位错的基本类型；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了解伯格斯矢量的概念及其确定方法。</w:t>
            </w: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bCs/>
                <w:sz w:val="18"/>
                <w:szCs w:val="18"/>
              </w:rPr>
              <w:t>重点、难点：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晶体中原子缺陷的产生过程；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点缺陷，缺陷化学反应方程式；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热缺陷浓度的平衡计算；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置换固溶体的形成条件；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非化学计量化合物的缺陷化学；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固溶体的研究方法；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伯格斯矢量的概念及其确定方法。</w:t>
            </w:r>
          </w:p>
          <w:p>
            <w:pPr>
              <w:rPr>
                <w:rFonts w:eastAsia="楷体"/>
                <w:sz w:val="18"/>
                <w:szCs w:val="18"/>
              </w:rPr>
            </w:pPr>
          </w:p>
          <w:p>
            <w:pPr>
              <w:rPr>
                <w:rFonts w:eastAsia="楷体"/>
                <w:b/>
                <w:sz w:val="18"/>
                <w:szCs w:val="18"/>
              </w:rPr>
            </w:pPr>
            <w:r>
              <w:rPr>
                <w:rFonts w:eastAsia="楷体"/>
                <w:b/>
                <w:sz w:val="18"/>
                <w:szCs w:val="18"/>
              </w:rPr>
              <w:t xml:space="preserve">第三章  </w:t>
            </w:r>
            <w:r>
              <w:rPr>
                <w:rFonts w:eastAsia="楷体"/>
                <w:b/>
                <w:bCs/>
                <w:sz w:val="18"/>
                <w:szCs w:val="18"/>
              </w:rPr>
              <w:t>非晶态固体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了解熔体结构的聚合物理论；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掌握硅酸盐熔体中聚合物的形成阶段；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了解硅酸盐熔体的性能及其影响因素；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了解玻璃的通性；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掌握玻璃结构的“晶子学说”、“无规则网络学说”；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了解玻璃态物质的形成方法；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掌握玻璃形成的热力学、动力学、结晶化学条件；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了解硅酸盐玻璃、硼酸盐玻璃的结构、性能及其应用；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了解玻璃陶瓷、非晶态合金、非晶态半导体的基本概念及其潜在应用。</w:t>
            </w: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bCs/>
                <w:sz w:val="18"/>
                <w:szCs w:val="18"/>
              </w:rPr>
              <w:t>重点、难点：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玻璃熔体聚合物形成的三个阶段；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粘度的概念及其影响因素；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玻璃形成的热力学、动力学、结晶化学条件；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玻璃结构的“晶子假说”、“无规则网络假说”；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玻璃的结构参数及其对玻璃性质的影响；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硅酸盐玻璃、硼酸盐玻璃的结构、性能。</w:t>
            </w:r>
          </w:p>
          <w:p>
            <w:pPr>
              <w:rPr>
                <w:rFonts w:eastAsia="楷体"/>
                <w:sz w:val="18"/>
                <w:szCs w:val="18"/>
              </w:rPr>
            </w:pPr>
          </w:p>
          <w:p>
            <w:pPr>
              <w:rPr>
                <w:rFonts w:eastAsia="楷体"/>
                <w:b/>
                <w:sz w:val="18"/>
                <w:szCs w:val="18"/>
              </w:rPr>
            </w:pPr>
            <w:r>
              <w:rPr>
                <w:rFonts w:eastAsia="楷体"/>
                <w:b/>
                <w:sz w:val="18"/>
                <w:szCs w:val="18"/>
              </w:rPr>
              <w:t>第四章</w:t>
            </w:r>
            <w:r>
              <w:rPr>
                <w:rFonts w:eastAsia="楷体"/>
                <w:sz w:val="18"/>
                <w:szCs w:val="18"/>
              </w:rPr>
              <w:t xml:space="preserve">  </w:t>
            </w:r>
            <w:r>
              <w:rPr>
                <w:rFonts w:eastAsia="楷体"/>
                <w:b/>
                <w:bCs/>
                <w:sz w:val="18"/>
                <w:szCs w:val="18"/>
              </w:rPr>
              <w:t>材料的表面与界面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了解固体的表面力场；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了解固体表面的特征、固体表面结构以及固体的表面能；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了解弯曲表面效应，掌握开尔文公式及其应用；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掌握润湿的概念及其影响因素；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了解固体表面吸附及表面改性方法；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了解晶界的概念、特性及其分类；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了解粘土-水系统的胶体化学性质、流变学特征。</w:t>
            </w: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bCs/>
                <w:sz w:val="18"/>
                <w:szCs w:val="18"/>
              </w:rPr>
              <w:t>重点、难点：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固体表面的特征、固体表面结构以及固体的表面能；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弯曲表面效应；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润湿的分类及其特点；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开尔文公式及其应用；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粘土-水系统的胶体化学性质、流变学特征；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瘠性料的塑化。</w:t>
            </w:r>
          </w:p>
          <w:p>
            <w:pPr>
              <w:rPr>
                <w:rFonts w:eastAsia="楷体"/>
                <w:sz w:val="18"/>
                <w:szCs w:val="18"/>
              </w:rPr>
            </w:pPr>
          </w:p>
          <w:p>
            <w:pPr>
              <w:rPr>
                <w:rFonts w:eastAsia="楷体"/>
                <w:b/>
                <w:sz w:val="18"/>
                <w:szCs w:val="18"/>
              </w:rPr>
            </w:pPr>
            <w:r>
              <w:rPr>
                <w:rFonts w:eastAsia="楷体"/>
                <w:b/>
                <w:sz w:val="18"/>
                <w:szCs w:val="18"/>
              </w:rPr>
              <w:t xml:space="preserve">第五章  </w:t>
            </w:r>
            <w:r>
              <w:rPr>
                <w:rFonts w:eastAsia="楷体"/>
                <w:b/>
                <w:bCs/>
                <w:sz w:val="18"/>
                <w:szCs w:val="18"/>
              </w:rPr>
              <w:t>相图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了解组分、相、自由度的概念；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了解硅酸盐系统相平衡的特点；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掌握相律的概念及其在硅酸盐系统中的应用；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了解单元系统相图及其基本特点；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了解二元系统相图，掌握杠杆规则的概念及其在二元系统相图中的应用；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了解三元系统相图的基本知识，学会分析三元系统相图。</w:t>
            </w: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bCs/>
                <w:sz w:val="18"/>
                <w:szCs w:val="18"/>
              </w:rPr>
              <w:t>重点、难点：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硅酸盐系统中的组分、相、自由度、相律；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单元系统相图及其基本特点；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二元系统相图的热力学分析，二元系统相图的绘制，二元系统组成的析晶路程分析；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凝聚系统相图测定方法；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杠杆规则的概念及其在相图中的应用；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三元相图的重要规则：连线规则、切线规则、重心规则、三角形规则；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三元系统相图的分析，三元系统组成的析晶路程分析。</w:t>
            </w:r>
          </w:p>
          <w:p>
            <w:pPr>
              <w:rPr>
                <w:rFonts w:eastAsia="楷体"/>
                <w:sz w:val="18"/>
                <w:szCs w:val="18"/>
              </w:rPr>
            </w:pPr>
          </w:p>
          <w:p>
            <w:pPr>
              <w:rPr>
                <w:rFonts w:eastAsia="楷体"/>
                <w:b/>
                <w:sz w:val="18"/>
                <w:szCs w:val="18"/>
              </w:rPr>
            </w:pPr>
            <w:r>
              <w:rPr>
                <w:rFonts w:eastAsia="楷体"/>
                <w:b/>
                <w:sz w:val="18"/>
                <w:szCs w:val="18"/>
              </w:rPr>
              <w:t>第六章</w:t>
            </w:r>
            <w:r>
              <w:rPr>
                <w:rFonts w:eastAsia="楷体"/>
                <w:sz w:val="18"/>
                <w:szCs w:val="18"/>
              </w:rPr>
              <w:t xml:space="preserve">  </w:t>
            </w:r>
            <w:r>
              <w:rPr>
                <w:rFonts w:eastAsia="楷体"/>
                <w:b/>
                <w:bCs/>
                <w:sz w:val="18"/>
                <w:szCs w:val="18"/>
              </w:rPr>
              <w:t>扩散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了解固体中扩散的基本特点；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掌握菲克的两个定律及其分别在稳定扩散、不稳定扩散中的应用；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掌握扩散动力学方程；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了解扩散过程的推动力、质点迁移的微观机制、扩散系数的物理意义；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了解扩散的微观机制；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掌握空位扩散机制；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了解本征扩散、非本征扩散、互扩散；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了解影响固体材料中扩散的因素。</w:t>
            </w: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bCs/>
                <w:sz w:val="18"/>
                <w:szCs w:val="18"/>
              </w:rPr>
              <w:t>重点、难点：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扩散动力学方程；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菲克第一定律、菲克第二定律及其应用；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扩散的微观机制；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扩散系数的物理意义；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本征扩散、非本征扩散、互扩散；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影响固体材料中扩散的因素。</w:t>
            </w:r>
          </w:p>
          <w:p>
            <w:pPr>
              <w:rPr>
                <w:rFonts w:eastAsia="楷体"/>
                <w:sz w:val="18"/>
                <w:szCs w:val="18"/>
              </w:rPr>
            </w:pPr>
          </w:p>
          <w:p>
            <w:pPr>
              <w:rPr>
                <w:rFonts w:eastAsia="楷体"/>
                <w:b/>
                <w:sz w:val="18"/>
                <w:szCs w:val="18"/>
              </w:rPr>
            </w:pPr>
            <w:r>
              <w:rPr>
                <w:rFonts w:eastAsia="楷体"/>
                <w:b/>
                <w:sz w:val="18"/>
                <w:szCs w:val="18"/>
              </w:rPr>
              <w:t>第七章</w:t>
            </w:r>
            <w:r>
              <w:rPr>
                <w:rFonts w:eastAsia="楷体"/>
                <w:sz w:val="18"/>
                <w:szCs w:val="18"/>
              </w:rPr>
              <w:t xml:space="preserve">  </w:t>
            </w:r>
            <w:r>
              <w:rPr>
                <w:rFonts w:eastAsia="楷体"/>
                <w:b/>
                <w:bCs/>
                <w:sz w:val="18"/>
                <w:szCs w:val="18"/>
              </w:rPr>
              <w:t>固相反应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了解固相反应的概念，掌握固相反应的共同特点；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了解完整的固相反应过程，了解固相反应过程的研究方法；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了解固相反应的一般动力学关系；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了解固相反应化学反应动力学范围、扩散动力学范围；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掌握杨德尔方程、金斯特林格方程及其适用范围、相关应用；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掌握影响固相反应的因素；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了解热力学在凝聚态体系中应用的特点；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掌握热力学计算方法-经典法、</w:t>
            </w:r>
            <w:r>
              <w:rPr>
                <w:rFonts w:eastAsia="楷体"/>
                <w:sz w:val="18"/>
                <w:szCs w:val="18"/>
              </w:rPr>
              <w:sym w:font="Symbol" w:char="F046"/>
            </w:r>
            <w:r>
              <w:rPr>
                <w:rFonts w:eastAsia="楷体"/>
                <w:sz w:val="18"/>
                <w:szCs w:val="18"/>
              </w:rPr>
              <w:t>函数法及其应用。</w:t>
            </w: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bCs/>
                <w:sz w:val="18"/>
                <w:szCs w:val="18"/>
              </w:rPr>
              <w:t>重点、难点：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固相反应的共同特点；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完整的固相反应过程；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固相反应过程的研究方法；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固相反应化学反应动力学范围、扩散动力学范围；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杨德尔方程、金斯特林格方程及其适用范围、相关应用；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影响固相反应的因素；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固相反应过程产物的稳定性和生成序的关系；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sym w:font="Symbol" w:char="F046"/>
            </w:r>
            <w:r>
              <w:rPr>
                <w:rFonts w:eastAsia="楷体"/>
                <w:sz w:val="18"/>
                <w:szCs w:val="18"/>
              </w:rPr>
              <w:t>函数法热力学计算及其应用；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自由能-组成曲线相互关系的确定及其在相图推导中的应用。</w:t>
            </w:r>
          </w:p>
          <w:p>
            <w:pPr>
              <w:rPr>
                <w:rFonts w:eastAsia="楷体"/>
                <w:sz w:val="18"/>
                <w:szCs w:val="18"/>
              </w:rPr>
            </w:pP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sz w:val="18"/>
                <w:szCs w:val="18"/>
              </w:rPr>
              <w:t>第八章</w:t>
            </w:r>
            <w:r>
              <w:rPr>
                <w:rFonts w:eastAsia="楷体"/>
                <w:sz w:val="18"/>
                <w:szCs w:val="18"/>
              </w:rPr>
              <w:t xml:space="preserve">  </w:t>
            </w:r>
            <w:r>
              <w:rPr>
                <w:rFonts w:eastAsia="楷体"/>
                <w:b/>
                <w:bCs/>
                <w:sz w:val="18"/>
                <w:szCs w:val="18"/>
              </w:rPr>
              <w:t>相变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了解相变的热力学分类方法；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了解一级相变、二级相变的概念及其热力学特征，掌握马氏体相变的特征；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了解液-固相变过程的推动力及晶核生成条件；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了解液-固相变过程的动力学特征；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了解分相的热力学理论及分相的结晶化学观点。</w:t>
            </w: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bCs/>
                <w:sz w:val="18"/>
                <w:szCs w:val="18"/>
              </w:rPr>
              <w:t>重点、难点：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一级相变、二级相变的概念及其热力学特征；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马氏体相变的特征；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液-固相变过程晶核生成条件；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影响析晶能力的因素；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分相的结晶化学观点。</w:t>
            </w:r>
          </w:p>
          <w:p>
            <w:pPr>
              <w:rPr>
                <w:rFonts w:eastAsia="楷体"/>
                <w:sz w:val="18"/>
                <w:szCs w:val="18"/>
              </w:rPr>
            </w:pP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bCs/>
                <w:sz w:val="18"/>
                <w:szCs w:val="18"/>
              </w:rPr>
              <w:t>第九章  材料的烧结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了解烧结的特点、烧结过程推动力、烧结模型；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了解固相烧结的传质方式；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了解液相烧结的传质方式；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了解晶粒生长、二次再结晶的概念，了解晶界在烧结中的作用；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掌握影响烧结的因素；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了解烧结方法的发展。</w:t>
            </w:r>
          </w:p>
          <w:p>
            <w:pPr>
              <w:rPr>
                <w:rFonts w:eastAsia="楷体"/>
                <w:b/>
                <w:bCs/>
                <w:sz w:val="18"/>
                <w:szCs w:val="18"/>
              </w:rPr>
            </w:pPr>
            <w:r>
              <w:rPr>
                <w:rFonts w:eastAsia="楷体"/>
                <w:b/>
                <w:bCs/>
                <w:sz w:val="18"/>
                <w:szCs w:val="18"/>
              </w:rPr>
              <w:t>重点、难点：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烧结推动力及烧结模型；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蒸发-凝聚传质、扩散传质分析；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流动传质、溶解-沉淀传质分析；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传质机理的分析、比较及其相关应用；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晶粒生长与二次再结晶；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晶界在烧结中的作用；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影响烧结的因素；</w:t>
            </w:r>
          </w:p>
          <w:p>
            <w:pPr>
              <w:rPr>
                <w:rFonts w:eastAsia="楷体"/>
                <w:sz w:val="18"/>
                <w:szCs w:val="18"/>
              </w:rPr>
            </w:pPr>
            <w:r>
              <w:rPr>
                <w:rFonts w:eastAsia="楷体"/>
                <w:sz w:val="18"/>
                <w:szCs w:val="18"/>
              </w:rPr>
              <w:t>烧结方法的研究进展。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  <w:gridSpan w:val="2"/>
          </w:tcPr>
          <w:p>
            <w:pPr>
              <w:ind w:left="-7" w:leftChars="-3" w:right="5" w:rightChars="2" w:firstLine="5" w:firstLineChars="3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二、考试要求（包括题型、分数比例、是否使用计算器等）</w:t>
            </w:r>
          </w:p>
          <w:p>
            <w:pPr>
              <w:ind w:left="-7" w:leftChars="-3" w:right="5" w:rightChars="2" w:firstLine="5" w:firstLineChars="3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1、名词解释（共5小题，每小题3分，共计15分）</w:t>
            </w:r>
          </w:p>
          <w:p>
            <w:pPr>
              <w:ind w:left="-7" w:leftChars="-3" w:right="5" w:rightChars="2" w:firstLine="5" w:firstLineChars="3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2、简答题（共6小题，共计55分）</w:t>
            </w:r>
          </w:p>
          <w:p>
            <w:pPr>
              <w:ind w:left="-7" w:leftChars="-3" w:right="5" w:rightChars="2" w:firstLine="5" w:firstLineChars="3"/>
              <w:jc w:val="left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3、作图、计算、论述题（共8小题，每小题10分，共计80分）</w:t>
            </w:r>
          </w:p>
          <w:p>
            <w:pPr>
              <w:ind w:left="-7" w:leftChars="-3" w:right="5" w:rightChars="2" w:firstLine="5" w:firstLineChars="3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  <w:highlight w:val="yellow"/>
              </w:rPr>
              <w:t>需要使用计算器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96" w:type="dxa"/>
            <w:gridSpan w:val="2"/>
          </w:tcPr>
          <w:p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三、主要参考书目</w:t>
            </w:r>
          </w:p>
          <w:p>
            <w:pPr>
              <w:rPr>
                <w:b/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张其土．无机材料科学基础．上海：华东理工大学出版社，2007</w:t>
            </w:r>
          </w:p>
        </w:tc>
      </w:tr>
    </w:tbl>
    <w:p>
      <w:pPr>
        <w:spacing w:line="400" w:lineRule="exact"/>
        <w:jc w:val="center"/>
        <w:rPr>
          <w:rFonts w:hint="eastAsia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D0"/>
    <w:rsid w:val="00031D1F"/>
    <w:rsid w:val="00034858"/>
    <w:rsid w:val="000C38D9"/>
    <w:rsid w:val="001B4874"/>
    <w:rsid w:val="0020345F"/>
    <w:rsid w:val="002954E8"/>
    <w:rsid w:val="003726A1"/>
    <w:rsid w:val="003926D0"/>
    <w:rsid w:val="006B5D30"/>
    <w:rsid w:val="00885113"/>
    <w:rsid w:val="008D6FD7"/>
    <w:rsid w:val="009D2DA8"/>
    <w:rsid w:val="00B26FC8"/>
    <w:rsid w:val="00B374AD"/>
    <w:rsid w:val="00FB524E"/>
    <w:rsid w:val="127434A2"/>
    <w:rsid w:val="169A528A"/>
    <w:rsid w:val="2C521728"/>
    <w:rsid w:val="5D43144C"/>
    <w:rsid w:val="6AF106F7"/>
    <w:rsid w:val="FDFE2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9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2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</w:rPr>
  </w:style>
  <w:style w:type="paragraph" w:styleId="7">
    <w:name w:val="Normal (Web)"/>
    <w:basedOn w:val="1"/>
    <w:unhideWhenUsed/>
    <w:qFormat/>
    <w:uiPriority w:val="99"/>
    <w:rPr>
      <w:rFonts w:eastAsia="宋体"/>
      <w:szCs w:val="20"/>
    </w:rPr>
  </w:style>
  <w:style w:type="table" w:styleId="10">
    <w:name w:val="Table Grid"/>
    <w:basedOn w:val="9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HTML 预设格式 Char"/>
    <w:link w:val="6"/>
    <w:qFormat/>
    <w:uiPriority w:val="0"/>
    <w:rPr>
      <w:rFonts w:ascii="宋体" w:hAnsi="宋体"/>
      <w:sz w:val="24"/>
      <w:szCs w:val="24"/>
    </w:rPr>
  </w:style>
  <w:style w:type="character" w:customStyle="1" w:styleId="13">
    <w:name w:val="HTML 预设格式 字符"/>
    <w:basedOn w:val="8"/>
    <w:semiHidden/>
    <w:qFormat/>
    <w:uiPriority w:val="99"/>
    <w:rPr>
      <w:rFonts w:ascii="Courier New" w:hAnsi="Courier New" w:eastAsia="楷体_GB2312" w:cs="Courier New"/>
      <w:sz w:val="20"/>
      <w:szCs w:val="20"/>
    </w:rPr>
  </w:style>
  <w:style w:type="character" w:customStyle="1" w:styleId="14">
    <w:name w:val="页眉 Char"/>
    <w:basedOn w:val="8"/>
    <w:link w:val="5"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character" w:customStyle="1" w:styleId="15">
    <w:name w:val="页脚 Char"/>
    <w:basedOn w:val="8"/>
    <w:link w:val="4"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paragraph" w:customStyle="1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框文本 Char"/>
    <w:basedOn w:val="8"/>
    <w:link w:val="3"/>
    <w:semiHidden/>
    <w:qFormat/>
    <w:uiPriority w:val="99"/>
    <w:rPr>
      <w:rFonts w:ascii="Times New Roman" w:hAnsi="Times New Roman" w:eastAsia="楷体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403</Words>
  <Characters>2301</Characters>
  <Lines>19</Lines>
  <Paragraphs>5</Paragraphs>
  <ScaleCrop>false</ScaleCrop>
  <LinksUpToDate>false</LinksUpToDate>
  <CharactersWithSpaces>2699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2018-06-19T04:51:00Z</dcterms:created>
  <dc:creator>shxdu</dc:creator>
  <cp:lastModifiedBy>caishuping</cp:lastModifiedBy>
  <dcterms:modified xsi:type="dcterms:W3CDTF">2020-09-04T14:23:57Z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